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CC" w:rsidRDefault="008F5907">
      <w:hyperlink r:id="rId4" w:history="1">
        <w:r w:rsidRPr="002B44AF">
          <w:rPr>
            <w:rStyle w:val="Hipercze"/>
          </w:rPr>
          <w:t>https://oke.jaworzno.pl/www3/wp-content/uploads/ez/2020/PP2012_2017_2019-czesc_pisemna-VI-VII%20i%20VIII-IX_2020.pdf</w:t>
        </w:r>
      </w:hyperlink>
    </w:p>
    <w:p w:rsidR="008F5907" w:rsidRDefault="008F5907">
      <w:hyperlink r:id="rId5" w:history="1">
        <w:r w:rsidRPr="002B44AF">
          <w:rPr>
            <w:rStyle w:val="Hipercze"/>
          </w:rPr>
          <w:t>https://oke.jaworzno.pl/www3/wp-content/uploads/ez/2020/PP2012_2017_2019-czesc_praktyczna-VI-VII%20i%20VIII-IX_2020.pdf</w:t>
        </w:r>
      </w:hyperlink>
    </w:p>
    <w:p w:rsidR="008F5907" w:rsidRDefault="008F5907">
      <w:bookmarkStart w:id="0" w:name="_GoBack"/>
      <w:bookmarkEnd w:id="0"/>
    </w:p>
    <w:sectPr w:rsidR="008F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7"/>
    <w:rsid w:val="005015CC"/>
    <w:rsid w:val="00746A22"/>
    <w:rsid w:val="008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3698"/>
  <w15:chartTrackingRefBased/>
  <w15:docId w15:val="{0CA25E7C-1908-49F7-A6DD-D6C9D733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59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e.jaworzno.pl/www3/wp-content/uploads/ez/2020/PP2012_2017_2019-czesc_praktyczna-VI-VII%20i%20VIII-IX_2020.pdf" TargetMode="External"/><Relationship Id="rId4" Type="http://schemas.openxmlformats.org/officeDocument/2006/relationships/hyperlink" Target="https://oke.jaworzno.pl/www3/wp-content/uploads/ez/2020/PP2012_2017_2019-czesc_pisemna-VI-VII%20i%20VIII-IX_202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1</cp:revision>
  <dcterms:created xsi:type="dcterms:W3CDTF">2021-05-13T10:35:00Z</dcterms:created>
  <dcterms:modified xsi:type="dcterms:W3CDTF">2021-05-13T10:56:00Z</dcterms:modified>
</cp:coreProperties>
</file>